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BC70" w14:textId="77777777" w:rsidR="00390FF6" w:rsidRPr="00390FF6" w:rsidRDefault="00390FF6" w:rsidP="00390FF6">
      <w:pPr>
        <w:pStyle w:val="Sansinterligne"/>
        <w:rPr>
          <w:b/>
          <w:bCs/>
        </w:rPr>
      </w:pPr>
      <w:r w:rsidRPr="00390FF6">
        <w:rPr>
          <w:b/>
          <w:bCs/>
          <w:highlight w:val="yellow"/>
        </w:rPr>
        <w:t>Assainissement :</w:t>
      </w:r>
      <w:r w:rsidRPr="00390FF6">
        <w:rPr>
          <w:b/>
          <w:bCs/>
        </w:rPr>
        <w:t xml:space="preserve"> </w:t>
      </w:r>
    </w:p>
    <w:p w14:paraId="05B450E3" w14:textId="77777777" w:rsidR="00390FF6" w:rsidRDefault="00390FF6" w:rsidP="00390FF6">
      <w:pPr>
        <w:pStyle w:val="Sansinterligne"/>
      </w:pPr>
    </w:p>
    <w:p w14:paraId="3E9BA72C" w14:textId="11E7D3C8" w:rsidR="00390FF6" w:rsidRDefault="00390FF6" w:rsidP="00390FF6">
      <w:pPr>
        <w:pStyle w:val="Sansinterligne"/>
      </w:pPr>
      <w:r w:rsidRPr="00390FF6">
        <w:t>La CCMP est gestionnaire de l’eau et de l’assainissement depuis 2020 : cela représente 9 contrats sur différents périmètres !</w:t>
      </w:r>
    </w:p>
    <w:p w14:paraId="0D51D863" w14:textId="77777777" w:rsidR="00390FF6" w:rsidRPr="00390FF6" w:rsidRDefault="00390FF6" w:rsidP="00390FF6">
      <w:pPr>
        <w:pStyle w:val="Sansinterligne"/>
      </w:pPr>
    </w:p>
    <w:p w14:paraId="2ACE838B" w14:textId="67CB48A0" w:rsidR="00390FF6" w:rsidRPr="00390FF6" w:rsidRDefault="00390FF6" w:rsidP="00390FF6">
      <w:pPr>
        <w:pStyle w:val="Sansinterligne"/>
      </w:pPr>
      <w:r w:rsidRPr="00390FF6">
        <w:t>En 2021, elle a décidé de confier cette compétence à un délégataire unique pour améliorer la qualité de service. Après une phase de mise en concurrence en 2022, Suez est retenu comme opérateur unique dès le 1er janvier 2023. L’harmonisation des tarifs assainissement est prévue à l’horizon 2029.</w:t>
      </w:r>
    </w:p>
    <w:p w14:paraId="39ED014D" w14:textId="77777777" w:rsidR="00390FF6" w:rsidRPr="00390FF6" w:rsidRDefault="00390FF6" w:rsidP="00390FF6">
      <w:pPr>
        <w:pStyle w:val="Sansinterligne"/>
      </w:pPr>
    </w:p>
    <w:p w14:paraId="4228A44A" w14:textId="2456D404" w:rsidR="00390FF6" w:rsidRPr="00390FF6" w:rsidRDefault="00390FF6" w:rsidP="00390FF6">
      <w:pPr>
        <w:pStyle w:val="Sansinterligne"/>
        <w:rPr>
          <w:u w:val="single"/>
        </w:rPr>
      </w:pPr>
      <w:r w:rsidRPr="00390FF6">
        <w:rPr>
          <w:u w:val="single"/>
        </w:rPr>
        <w:t xml:space="preserve">A qui s’adresser en cas de question ? </w:t>
      </w:r>
    </w:p>
    <w:p w14:paraId="177C6762" w14:textId="77777777" w:rsidR="00390FF6" w:rsidRDefault="00390FF6" w:rsidP="00390FF6">
      <w:pPr>
        <w:pStyle w:val="Sansinterligne"/>
      </w:pPr>
      <w:r w:rsidRPr="00390FF6">
        <w:t>Pour toute demande liée aux démarches à accomplir lors d’un emménagement, d’un déménagement ou au règlement d’une facture, le service client de SUEZ se tient à votre disposition.</w:t>
      </w:r>
    </w:p>
    <w:p w14:paraId="384329A1" w14:textId="05CA1160" w:rsidR="00390FF6" w:rsidRDefault="00390FF6" w:rsidP="00390FF6">
      <w:pPr>
        <w:pStyle w:val="Sansinterligne"/>
        <w:numPr>
          <w:ilvl w:val="0"/>
          <w:numId w:val="1"/>
        </w:numPr>
      </w:pPr>
      <w:r>
        <w:t>Pour toute demande ou réclamation : 09 77 40 84 08</w:t>
      </w:r>
    </w:p>
    <w:p w14:paraId="63413BAA" w14:textId="671AF981" w:rsidR="00390FF6" w:rsidRDefault="00390FF6" w:rsidP="00390FF6">
      <w:pPr>
        <w:pStyle w:val="Sansinterligne"/>
        <w:numPr>
          <w:ilvl w:val="0"/>
          <w:numId w:val="1"/>
        </w:numPr>
      </w:pPr>
      <w:r>
        <w:t>Pour toutes les urgences techniques : 09 77 40 11 30</w:t>
      </w:r>
    </w:p>
    <w:p w14:paraId="4F9F6424" w14:textId="77777777" w:rsidR="00390FF6" w:rsidRDefault="00390FF6" w:rsidP="00390FF6">
      <w:pPr>
        <w:pStyle w:val="Sansinterligne"/>
      </w:pPr>
    </w:p>
    <w:p w14:paraId="6025DC70" w14:textId="77777777" w:rsidR="00390FF6" w:rsidRDefault="00390FF6" w:rsidP="00390FF6">
      <w:pPr>
        <w:pStyle w:val="Sansinterligne"/>
        <w:rPr>
          <w:b/>
          <w:bCs/>
        </w:rPr>
      </w:pPr>
      <w:r w:rsidRPr="00390FF6">
        <w:rPr>
          <w:b/>
          <w:bCs/>
        </w:rPr>
        <w:t>Contrôle assainissement en cas de vente</w:t>
      </w:r>
    </w:p>
    <w:p w14:paraId="098622E2" w14:textId="77777777" w:rsidR="00390FF6" w:rsidRPr="00390FF6" w:rsidRDefault="00390FF6" w:rsidP="00390FF6">
      <w:pPr>
        <w:pStyle w:val="Sansinterligne"/>
        <w:rPr>
          <w:b/>
          <w:bCs/>
        </w:rPr>
      </w:pPr>
    </w:p>
    <w:p w14:paraId="75EC5149" w14:textId="2786AF1F" w:rsidR="00390FF6" w:rsidRDefault="00390FF6" w:rsidP="00390FF6">
      <w:pPr>
        <w:pStyle w:val="Sansinterligne"/>
      </w:pPr>
      <w:r>
        <w:t>Depuis le 1er janvier 2023, le contrôle de conformité du raccordement privé au réseau d’assainissement collectif est obligatoire en cas de vente.</w:t>
      </w:r>
    </w:p>
    <w:p w14:paraId="71C9BE73" w14:textId="77777777" w:rsidR="00390FF6" w:rsidRDefault="00390FF6" w:rsidP="00390FF6">
      <w:pPr>
        <w:pStyle w:val="Sansinterligne"/>
      </w:pPr>
    </w:p>
    <w:p w14:paraId="19562C5B" w14:textId="77777777" w:rsidR="00390FF6" w:rsidRDefault="00390FF6" w:rsidP="00390FF6">
      <w:pPr>
        <w:pStyle w:val="Sansinterligne"/>
        <w:numPr>
          <w:ilvl w:val="0"/>
          <w:numId w:val="1"/>
        </w:numPr>
      </w:pPr>
      <w:r>
        <w:t>Qui est concerné : tout vendeur d’un bien raccordé au réseau d’assainissement (maison, appartement, industriel, …)</w:t>
      </w:r>
    </w:p>
    <w:p w14:paraId="760CB88A" w14:textId="77777777" w:rsidR="00390FF6" w:rsidRDefault="00390FF6" w:rsidP="00390FF6">
      <w:pPr>
        <w:pStyle w:val="Sansinterligne"/>
        <w:numPr>
          <w:ilvl w:val="0"/>
          <w:numId w:val="1"/>
        </w:numPr>
      </w:pPr>
      <w:r>
        <w:t>Qui réalise ce contrôle : le délégataire SUEZ</w:t>
      </w:r>
    </w:p>
    <w:p w14:paraId="781CA1B9" w14:textId="6C46E003" w:rsidR="00390FF6" w:rsidRDefault="00390FF6" w:rsidP="00390FF6">
      <w:pPr>
        <w:pStyle w:val="Sansinterligne"/>
        <w:numPr>
          <w:ilvl w:val="0"/>
          <w:numId w:val="1"/>
        </w:numPr>
      </w:pPr>
      <w:r>
        <w:t>Quel numéro appeler : le 0977 408 408</w:t>
      </w:r>
    </w:p>
    <w:p w14:paraId="1A96D14D" w14:textId="77777777" w:rsidR="00390FF6" w:rsidRDefault="00390FF6" w:rsidP="00390FF6">
      <w:pPr>
        <w:rPr>
          <w:rFonts w:ascii="Times New Roman" w:eastAsia="Times New Roman" w:hAnsi="Times New Roman" w:cs="Times New Roman"/>
          <w:kern w:val="0"/>
          <w:lang w:eastAsia="fr-FR"/>
          <w14:ligatures w14:val="none"/>
        </w:rPr>
      </w:pPr>
    </w:p>
    <w:p w14:paraId="51A826DE" w14:textId="4231AAEB" w:rsidR="00390FF6" w:rsidRPr="00390FF6" w:rsidRDefault="00390FF6" w:rsidP="00390FF6">
      <w:pPr>
        <w:pStyle w:val="Sansinterligne"/>
        <w:rPr>
          <w:i/>
          <w:iCs/>
        </w:rPr>
      </w:pPr>
      <w:r w:rsidRPr="00390FF6">
        <w:rPr>
          <w:i/>
          <w:iCs/>
        </w:rPr>
        <w:t xml:space="preserve">Pour en savoir plus : </w:t>
      </w:r>
      <w:hyperlink r:id="rId7" w:history="1">
        <w:r w:rsidRPr="00390FF6">
          <w:rPr>
            <w:rStyle w:val="Lienhypertexte"/>
            <w:i/>
            <w:iCs/>
          </w:rPr>
          <w:t>https://environnement.cc-miribel.fr/assainissement/assainissement-collectif/</w:t>
        </w:r>
      </w:hyperlink>
    </w:p>
    <w:p w14:paraId="57FA9E9A" w14:textId="77777777" w:rsidR="00390FF6" w:rsidRDefault="00390FF6" w:rsidP="00390FF6">
      <w:pPr>
        <w:pStyle w:val="Sansinterligne"/>
      </w:pPr>
    </w:p>
    <w:p w14:paraId="34687E42" w14:textId="269AFA0F" w:rsidR="00390FF6" w:rsidRDefault="00390FF6" w:rsidP="00390FF6">
      <w:pPr>
        <w:pStyle w:val="Sansinterligne"/>
        <w:rPr>
          <w:b/>
          <w:bCs/>
        </w:rPr>
      </w:pPr>
      <w:r w:rsidRPr="00390FF6">
        <w:rPr>
          <w:b/>
          <w:bCs/>
          <w:highlight w:val="yellow"/>
        </w:rPr>
        <w:t>Eau potable</w:t>
      </w:r>
    </w:p>
    <w:p w14:paraId="509EEBCF" w14:textId="77777777" w:rsidR="00390FF6" w:rsidRPr="00390FF6" w:rsidRDefault="00390FF6" w:rsidP="00390FF6">
      <w:pPr>
        <w:pStyle w:val="Sansinterligne"/>
        <w:rPr>
          <w:u w:val="single"/>
        </w:rPr>
      </w:pPr>
      <w:r w:rsidRPr="00390FF6">
        <w:rPr>
          <w:u w:val="single"/>
        </w:rPr>
        <w:t>Pour les communes de Neyron, Miribel, Beynost et Saint-Maurice de Beynost :</w:t>
      </w:r>
    </w:p>
    <w:p w14:paraId="35E783DA" w14:textId="2781AA1D" w:rsidR="00390FF6" w:rsidRDefault="00390FF6" w:rsidP="00390FF6">
      <w:pPr>
        <w:pStyle w:val="Sansinterligne"/>
      </w:pPr>
      <w:r>
        <w:t xml:space="preserve">Pour toute questions concernant l’eau potable (fuites, interventions sur réseau, facturation, </w:t>
      </w:r>
      <w:proofErr w:type="spellStart"/>
      <w:r>
        <w:t>etc</w:t>
      </w:r>
      <w:proofErr w:type="spellEnd"/>
      <w:r>
        <w:t xml:space="preserve">) </w:t>
      </w:r>
      <w:r w:rsidR="00FA5DE8">
        <w:t>il faut s’adresser à SUEZ, délégataire de la CCMP.</w:t>
      </w:r>
    </w:p>
    <w:p w14:paraId="0CDA2571" w14:textId="77777777" w:rsidR="00390FF6" w:rsidRDefault="00390FF6" w:rsidP="00390FF6">
      <w:pPr>
        <w:pStyle w:val="Sansinterligne"/>
        <w:numPr>
          <w:ilvl w:val="0"/>
          <w:numId w:val="1"/>
        </w:numPr>
      </w:pPr>
      <w:r>
        <w:t>Pour toute demande ou réclamation : 09 77 40 84 08</w:t>
      </w:r>
    </w:p>
    <w:p w14:paraId="27DB08F7" w14:textId="77777777" w:rsidR="00390FF6" w:rsidRDefault="00390FF6" w:rsidP="00390FF6">
      <w:pPr>
        <w:pStyle w:val="Sansinterligne"/>
        <w:numPr>
          <w:ilvl w:val="0"/>
          <w:numId w:val="1"/>
        </w:numPr>
      </w:pPr>
      <w:r>
        <w:t>Pour toutes les urgences techniques : 09 77 40 11 30</w:t>
      </w:r>
    </w:p>
    <w:p w14:paraId="56323A49" w14:textId="77777777" w:rsidR="00390FF6" w:rsidRDefault="00390FF6" w:rsidP="00390FF6">
      <w:pPr>
        <w:pStyle w:val="Sansinterligne"/>
      </w:pPr>
    </w:p>
    <w:p w14:paraId="04D3F1E3" w14:textId="3E040234" w:rsidR="00390FF6" w:rsidRPr="00FA5DE8" w:rsidRDefault="00390FF6" w:rsidP="00390FF6">
      <w:pPr>
        <w:pStyle w:val="Sansinterligne"/>
        <w:rPr>
          <w:u w:val="single"/>
        </w:rPr>
      </w:pPr>
      <w:r w:rsidRPr="00FA5DE8">
        <w:rPr>
          <w:u w:val="single"/>
        </w:rPr>
        <w:t xml:space="preserve">Pour la commune de Tramoyes : </w:t>
      </w:r>
    </w:p>
    <w:p w14:paraId="246CADF5" w14:textId="4A9FB8EC" w:rsidR="00390FF6" w:rsidRDefault="00FA5DE8" w:rsidP="00390FF6">
      <w:pPr>
        <w:pStyle w:val="Sansinterligne"/>
      </w:pPr>
      <w:r>
        <w:t xml:space="preserve">La commune est adhérente au </w:t>
      </w:r>
      <w:r w:rsidRPr="00FA5DE8">
        <w:t>Syndicat Intercommunal d’Eau Potable Bresse Dombes Saône</w:t>
      </w:r>
      <w:r>
        <w:t xml:space="preserve"> qui délègue l’exploitation à la société Suez.</w:t>
      </w:r>
    </w:p>
    <w:p w14:paraId="43CBA71A" w14:textId="77777777" w:rsidR="00FA5DE8" w:rsidRDefault="00FA5DE8" w:rsidP="00FA5DE8">
      <w:pPr>
        <w:pStyle w:val="Sansinterligne"/>
        <w:numPr>
          <w:ilvl w:val="0"/>
          <w:numId w:val="1"/>
        </w:numPr>
      </w:pPr>
      <w:r>
        <w:t>Pour toute demande ou réclamation : 09 77 40 84 08</w:t>
      </w:r>
    </w:p>
    <w:p w14:paraId="76D66077" w14:textId="77777777" w:rsidR="00FA5DE8" w:rsidRDefault="00FA5DE8" w:rsidP="00FA5DE8">
      <w:pPr>
        <w:pStyle w:val="Sansinterligne"/>
        <w:numPr>
          <w:ilvl w:val="0"/>
          <w:numId w:val="1"/>
        </w:numPr>
      </w:pPr>
      <w:r>
        <w:t>Pour toutes les urgences techniques : 09 77 40 11 30</w:t>
      </w:r>
    </w:p>
    <w:p w14:paraId="6C0E47F9" w14:textId="77777777" w:rsidR="00FA5DE8" w:rsidRDefault="00FA5DE8" w:rsidP="00FA5DE8">
      <w:pPr>
        <w:pStyle w:val="Sansinterligne"/>
      </w:pPr>
    </w:p>
    <w:p w14:paraId="77036BEE" w14:textId="64DF261C" w:rsidR="00FA5DE8" w:rsidRPr="00FA5DE8" w:rsidRDefault="00FA5DE8" w:rsidP="00FA5DE8">
      <w:pPr>
        <w:pStyle w:val="Sansinterligne"/>
        <w:rPr>
          <w:u w:val="single"/>
        </w:rPr>
      </w:pPr>
      <w:r w:rsidRPr="00FA5DE8">
        <w:rPr>
          <w:u w:val="single"/>
        </w:rPr>
        <w:t xml:space="preserve">Pour la commune de </w:t>
      </w:r>
      <w:proofErr w:type="spellStart"/>
      <w:r>
        <w:rPr>
          <w:u w:val="single"/>
        </w:rPr>
        <w:t>Thil</w:t>
      </w:r>
      <w:proofErr w:type="spellEnd"/>
      <w:r w:rsidRPr="00FA5DE8">
        <w:rPr>
          <w:u w:val="single"/>
        </w:rPr>
        <w:t xml:space="preserve"> : </w:t>
      </w:r>
    </w:p>
    <w:p w14:paraId="595088FD" w14:textId="0E99593E" w:rsidR="00FA5DE8" w:rsidRDefault="00FA5DE8" w:rsidP="00FA5DE8">
      <w:pPr>
        <w:pStyle w:val="Sansinterligne"/>
      </w:pPr>
      <w:r>
        <w:t xml:space="preserve">La commune est adhérente au </w:t>
      </w:r>
      <w:r>
        <w:rPr>
          <w:rFonts w:ascii="Roboto" w:hAnsi="Roboto"/>
          <w:color w:val="000000"/>
          <w:sz w:val="21"/>
          <w:szCs w:val="21"/>
        </w:rPr>
        <w:t xml:space="preserve">Syndicat Intercommunal des Eaux </w:t>
      </w:r>
      <w:proofErr w:type="spellStart"/>
      <w:r>
        <w:rPr>
          <w:rFonts w:ascii="Roboto" w:hAnsi="Roboto"/>
          <w:color w:val="000000"/>
          <w:sz w:val="21"/>
          <w:szCs w:val="21"/>
        </w:rPr>
        <w:t>Thil</w:t>
      </w:r>
      <w:proofErr w:type="spellEnd"/>
      <w:r>
        <w:rPr>
          <w:rFonts w:ascii="Roboto" w:hAnsi="Roboto"/>
          <w:color w:val="000000"/>
          <w:sz w:val="21"/>
          <w:szCs w:val="21"/>
        </w:rPr>
        <w:t xml:space="preserve"> et Niévroz</w:t>
      </w:r>
      <w:r>
        <w:rPr>
          <w:rFonts w:ascii="Roboto" w:hAnsi="Roboto"/>
          <w:color w:val="000000"/>
          <w:sz w:val="21"/>
          <w:szCs w:val="21"/>
        </w:rPr>
        <w:t xml:space="preserve"> </w:t>
      </w:r>
      <w:r>
        <w:t>qui délègue l’exploitation à la société Suez.</w:t>
      </w:r>
    </w:p>
    <w:p w14:paraId="01A43199" w14:textId="77777777" w:rsidR="00FA5DE8" w:rsidRDefault="00FA5DE8" w:rsidP="00FA5DE8">
      <w:pPr>
        <w:pStyle w:val="Sansinterligne"/>
        <w:numPr>
          <w:ilvl w:val="0"/>
          <w:numId w:val="1"/>
        </w:numPr>
      </w:pPr>
      <w:r>
        <w:t>Pour toute demande ou réclamation : 09 77 40 84 08</w:t>
      </w:r>
    </w:p>
    <w:p w14:paraId="130F6C56" w14:textId="77777777" w:rsidR="00FA5DE8" w:rsidRDefault="00FA5DE8" w:rsidP="00FA5DE8">
      <w:pPr>
        <w:pStyle w:val="Sansinterligne"/>
        <w:numPr>
          <w:ilvl w:val="0"/>
          <w:numId w:val="1"/>
        </w:numPr>
      </w:pPr>
      <w:r>
        <w:lastRenderedPageBreak/>
        <w:t>Pour toutes les urgences techniques : 09 77 40 11 30</w:t>
      </w:r>
    </w:p>
    <w:p w14:paraId="4BCB424C" w14:textId="77777777" w:rsidR="00FA5DE8" w:rsidRPr="00FA5DE8" w:rsidRDefault="00FA5DE8" w:rsidP="00FA5DE8">
      <w:pPr>
        <w:pStyle w:val="Sansinterligne"/>
        <w:rPr>
          <w:i/>
          <w:iCs/>
        </w:rPr>
      </w:pPr>
    </w:p>
    <w:p w14:paraId="5E9E0DAD" w14:textId="0A71A5E3" w:rsidR="00FA5DE8" w:rsidRPr="00FA5DE8" w:rsidRDefault="00FA5DE8" w:rsidP="00FA5DE8">
      <w:pPr>
        <w:pStyle w:val="Sansinterligne"/>
        <w:rPr>
          <w:i/>
          <w:iCs/>
        </w:rPr>
      </w:pPr>
      <w:r w:rsidRPr="00FA5DE8">
        <w:rPr>
          <w:i/>
          <w:iCs/>
        </w:rPr>
        <w:t xml:space="preserve">Pour en savoir plus : </w:t>
      </w:r>
      <w:hyperlink r:id="rId8" w:history="1">
        <w:r w:rsidRPr="00FA5DE8">
          <w:rPr>
            <w:rStyle w:val="Lienhypertexte"/>
            <w:i/>
            <w:iCs/>
          </w:rPr>
          <w:t>https://environnement.cc-miribel.fr/eau-potable/alimentation-en-eau-potable/</w:t>
        </w:r>
      </w:hyperlink>
    </w:p>
    <w:p w14:paraId="5FE1C6B8" w14:textId="77777777" w:rsidR="00FA5DE8" w:rsidRDefault="00FA5DE8" w:rsidP="00FA5DE8">
      <w:pPr>
        <w:pStyle w:val="Sansinterligne"/>
      </w:pPr>
    </w:p>
    <w:p w14:paraId="4A92A652" w14:textId="77777777" w:rsidR="00FA5DE8" w:rsidRDefault="00FA5DE8" w:rsidP="00FA5DE8">
      <w:pPr>
        <w:pStyle w:val="Sansinterligne"/>
      </w:pPr>
    </w:p>
    <w:p w14:paraId="51159395" w14:textId="77777777" w:rsidR="00FA5DE8" w:rsidRDefault="00FA5DE8" w:rsidP="00390FF6">
      <w:pPr>
        <w:pStyle w:val="Sansinterligne"/>
      </w:pPr>
    </w:p>
    <w:p w14:paraId="0E70CE17" w14:textId="77777777" w:rsidR="00FA5DE8" w:rsidRDefault="00FA5DE8" w:rsidP="00390FF6">
      <w:pPr>
        <w:pStyle w:val="Sansinterligne"/>
      </w:pPr>
    </w:p>
    <w:p w14:paraId="4AF7508E" w14:textId="77777777" w:rsidR="00390FF6" w:rsidRPr="00390FF6" w:rsidRDefault="00390FF6" w:rsidP="00390FF6">
      <w:pPr>
        <w:pStyle w:val="Sansinterligne"/>
      </w:pPr>
    </w:p>
    <w:p w14:paraId="70E47F82" w14:textId="77777777" w:rsidR="00390FF6" w:rsidRPr="00390FF6" w:rsidRDefault="00390FF6" w:rsidP="00390FF6">
      <w:pPr>
        <w:textAlignment w:val="baseline"/>
        <w:rPr>
          <w:rFonts w:ascii="Roboto" w:eastAsia="Times New Roman" w:hAnsi="Roboto" w:cs="Times New Roman"/>
          <w:color w:val="000000"/>
          <w:kern w:val="0"/>
          <w:sz w:val="21"/>
          <w:szCs w:val="21"/>
          <w:u w:val="single"/>
          <w:lang w:eastAsia="fr-FR"/>
          <w14:ligatures w14:val="none"/>
        </w:rPr>
      </w:pPr>
    </w:p>
    <w:p w14:paraId="4F992E1B" w14:textId="77777777" w:rsidR="00390FF6" w:rsidRPr="00390FF6" w:rsidRDefault="00390FF6" w:rsidP="00390FF6">
      <w:pPr>
        <w:rPr>
          <w:rFonts w:ascii="Times New Roman" w:eastAsia="Times New Roman" w:hAnsi="Times New Roman" w:cs="Times New Roman"/>
          <w:kern w:val="0"/>
          <w:lang w:eastAsia="fr-FR"/>
          <w14:ligatures w14:val="none"/>
        </w:rPr>
      </w:pPr>
    </w:p>
    <w:p w14:paraId="2B4764CA" w14:textId="77777777" w:rsidR="00390FF6" w:rsidRPr="00390FF6" w:rsidRDefault="00390FF6" w:rsidP="00390FF6">
      <w:pPr>
        <w:spacing w:after="285"/>
        <w:textAlignment w:val="baseline"/>
        <w:rPr>
          <w:rFonts w:ascii="Roboto" w:eastAsia="Times New Roman" w:hAnsi="Roboto" w:cs="Times New Roman"/>
          <w:color w:val="000000"/>
          <w:kern w:val="0"/>
          <w:sz w:val="21"/>
          <w:szCs w:val="21"/>
          <w:lang w:eastAsia="fr-FR"/>
          <w14:ligatures w14:val="none"/>
        </w:rPr>
      </w:pPr>
    </w:p>
    <w:p w14:paraId="746927AF" w14:textId="77777777" w:rsidR="00390FF6" w:rsidRPr="00390FF6" w:rsidRDefault="00390FF6" w:rsidP="00390FF6">
      <w:pPr>
        <w:rPr>
          <w:rFonts w:ascii="Times New Roman" w:eastAsia="Times New Roman" w:hAnsi="Times New Roman" w:cs="Times New Roman"/>
          <w:kern w:val="0"/>
          <w:lang w:eastAsia="fr-FR"/>
          <w14:ligatures w14:val="none"/>
        </w:rPr>
      </w:pPr>
    </w:p>
    <w:p w14:paraId="1AE0D608" w14:textId="77777777" w:rsidR="009765A1" w:rsidRDefault="009765A1"/>
    <w:sectPr w:rsidR="009765A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6FC2" w14:textId="77777777" w:rsidR="005D52E5" w:rsidRDefault="005D52E5" w:rsidP="00390FF6">
      <w:r>
        <w:separator/>
      </w:r>
    </w:p>
  </w:endnote>
  <w:endnote w:type="continuationSeparator" w:id="0">
    <w:p w14:paraId="23CE5372" w14:textId="77777777" w:rsidR="005D52E5" w:rsidRDefault="005D52E5" w:rsidP="0039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016A" w14:textId="77777777" w:rsidR="005D52E5" w:rsidRDefault="005D52E5" w:rsidP="00390FF6">
      <w:r>
        <w:separator/>
      </w:r>
    </w:p>
  </w:footnote>
  <w:footnote w:type="continuationSeparator" w:id="0">
    <w:p w14:paraId="42122009" w14:textId="77777777" w:rsidR="005D52E5" w:rsidRDefault="005D52E5" w:rsidP="00390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7505" w14:textId="6D4DC8F8" w:rsidR="00390FF6" w:rsidRPr="00390FF6" w:rsidRDefault="00390FF6" w:rsidP="00390FF6">
    <w:pPr>
      <w:pStyle w:val="En-tte"/>
      <w:jc w:val="center"/>
      <w:rPr>
        <w:b/>
        <w:bCs/>
      </w:rPr>
    </w:pPr>
    <w:r w:rsidRPr="00390FF6">
      <w:rPr>
        <w:b/>
        <w:bCs/>
      </w:rPr>
      <w:t>ASSAINISSEMENT / EAU POTABLE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82AA2"/>
    <w:multiLevelType w:val="hybridMultilevel"/>
    <w:tmpl w:val="47248140"/>
    <w:lvl w:ilvl="0" w:tplc="8266F56E">
      <w:numFmt w:val="bullet"/>
      <w:lvlText w:val="-"/>
      <w:lvlJc w:val="left"/>
      <w:pPr>
        <w:ind w:left="360" w:hanging="360"/>
      </w:pPr>
      <w:rPr>
        <w:rFonts w:ascii="Aptos" w:eastAsiaTheme="minorHAnsi" w:hAnsi="Apto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3572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F6"/>
    <w:rsid w:val="00214A9A"/>
    <w:rsid w:val="002F561C"/>
    <w:rsid w:val="00390FF6"/>
    <w:rsid w:val="005D52E5"/>
    <w:rsid w:val="009765A1"/>
    <w:rsid w:val="00FA5D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2254235"/>
  <w15:chartTrackingRefBased/>
  <w15:docId w15:val="{2AF71E4F-1DCA-7D47-A724-E0E78861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90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90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390FF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90FF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90FF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90FF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90FF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90FF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90FF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0FF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90FF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390FF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90FF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90FF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90FF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90FF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90FF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90FF6"/>
    <w:rPr>
      <w:rFonts w:eastAsiaTheme="majorEastAsia" w:cstheme="majorBidi"/>
      <w:color w:val="272727" w:themeColor="text1" w:themeTint="D8"/>
    </w:rPr>
  </w:style>
  <w:style w:type="paragraph" w:styleId="Titre">
    <w:name w:val="Title"/>
    <w:basedOn w:val="Normal"/>
    <w:next w:val="Normal"/>
    <w:link w:val="TitreCar"/>
    <w:uiPriority w:val="10"/>
    <w:qFormat/>
    <w:rsid w:val="00390FF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90FF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90FF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90FF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90FF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90FF6"/>
    <w:rPr>
      <w:i/>
      <w:iCs/>
      <w:color w:val="404040" w:themeColor="text1" w:themeTint="BF"/>
    </w:rPr>
  </w:style>
  <w:style w:type="paragraph" w:styleId="Paragraphedeliste">
    <w:name w:val="List Paragraph"/>
    <w:basedOn w:val="Normal"/>
    <w:uiPriority w:val="34"/>
    <w:qFormat/>
    <w:rsid w:val="00390FF6"/>
    <w:pPr>
      <w:ind w:left="720"/>
      <w:contextualSpacing/>
    </w:pPr>
  </w:style>
  <w:style w:type="character" w:styleId="Accentuationintense">
    <w:name w:val="Intense Emphasis"/>
    <w:basedOn w:val="Policepardfaut"/>
    <w:uiPriority w:val="21"/>
    <w:qFormat/>
    <w:rsid w:val="00390FF6"/>
    <w:rPr>
      <w:i/>
      <w:iCs/>
      <w:color w:val="0F4761" w:themeColor="accent1" w:themeShade="BF"/>
    </w:rPr>
  </w:style>
  <w:style w:type="paragraph" w:styleId="Citationintense">
    <w:name w:val="Intense Quote"/>
    <w:basedOn w:val="Normal"/>
    <w:next w:val="Normal"/>
    <w:link w:val="CitationintenseCar"/>
    <w:uiPriority w:val="30"/>
    <w:qFormat/>
    <w:rsid w:val="00390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90FF6"/>
    <w:rPr>
      <w:i/>
      <w:iCs/>
      <w:color w:val="0F4761" w:themeColor="accent1" w:themeShade="BF"/>
    </w:rPr>
  </w:style>
  <w:style w:type="character" w:styleId="Rfrenceintense">
    <w:name w:val="Intense Reference"/>
    <w:basedOn w:val="Policepardfaut"/>
    <w:uiPriority w:val="32"/>
    <w:qFormat/>
    <w:rsid w:val="00390FF6"/>
    <w:rPr>
      <w:b/>
      <w:bCs/>
      <w:smallCaps/>
      <w:color w:val="0F4761" w:themeColor="accent1" w:themeShade="BF"/>
      <w:spacing w:val="5"/>
    </w:rPr>
  </w:style>
  <w:style w:type="paragraph" w:styleId="En-tte">
    <w:name w:val="header"/>
    <w:basedOn w:val="Normal"/>
    <w:link w:val="En-tteCar"/>
    <w:uiPriority w:val="99"/>
    <w:unhideWhenUsed/>
    <w:rsid w:val="00390FF6"/>
    <w:pPr>
      <w:tabs>
        <w:tab w:val="center" w:pos="4536"/>
        <w:tab w:val="right" w:pos="9072"/>
      </w:tabs>
    </w:pPr>
  </w:style>
  <w:style w:type="character" w:customStyle="1" w:styleId="En-tteCar">
    <w:name w:val="En-tête Car"/>
    <w:basedOn w:val="Policepardfaut"/>
    <w:link w:val="En-tte"/>
    <w:uiPriority w:val="99"/>
    <w:rsid w:val="00390FF6"/>
  </w:style>
  <w:style w:type="paragraph" w:styleId="Pieddepage">
    <w:name w:val="footer"/>
    <w:basedOn w:val="Normal"/>
    <w:link w:val="PieddepageCar"/>
    <w:uiPriority w:val="99"/>
    <w:unhideWhenUsed/>
    <w:rsid w:val="00390FF6"/>
    <w:pPr>
      <w:tabs>
        <w:tab w:val="center" w:pos="4536"/>
        <w:tab w:val="right" w:pos="9072"/>
      </w:tabs>
    </w:pPr>
  </w:style>
  <w:style w:type="character" w:customStyle="1" w:styleId="PieddepageCar">
    <w:name w:val="Pied de page Car"/>
    <w:basedOn w:val="Policepardfaut"/>
    <w:link w:val="Pieddepage"/>
    <w:uiPriority w:val="99"/>
    <w:rsid w:val="00390FF6"/>
  </w:style>
  <w:style w:type="paragraph" w:styleId="NormalWeb">
    <w:name w:val="Normal (Web)"/>
    <w:basedOn w:val="Normal"/>
    <w:uiPriority w:val="99"/>
    <w:semiHidden/>
    <w:unhideWhenUsed/>
    <w:rsid w:val="00390FF6"/>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390FF6"/>
    <w:rPr>
      <w:b/>
      <w:bCs/>
    </w:rPr>
  </w:style>
  <w:style w:type="paragraph" w:styleId="Sansinterligne">
    <w:name w:val="No Spacing"/>
    <w:uiPriority w:val="1"/>
    <w:qFormat/>
    <w:rsid w:val="00390FF6"/>
  </w:style>
  <w:style w:type="character" w:styleId="Lienhypertexte">
    <w:name w:val="Hyperlink"/>
    <w:basedOn w:val="Policepardfaut"/>
    <w:uiPriority w:val="99"/>
    <w:unhideWhenUsed/>
    <w:rsid w:val="00390FF6"/>
    <w:rPr>
      <w:color w:val="467886" w:themeColor="hyperlink"/>
      <w:u w:val="single"/>
    </w:rPr>
  </w:style>
  <w:style w:type="character" w:styleId="Mentionnonrsolue">
    <w:name w:val="Unresolved Mention"/>
    <w:basedOn w:val="Policepardfaut"/>
    <w:uiPriority w:val="99"/>
    <w:semiHidden/>
    <w:unhideWhenUsed/>
    <w:rsid w:val="00390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6817">
      <w:bodyDiv w:val="1"/>
      <w:marLeft w:val="0"/>
      <w:marRight w:val="0"/>
      <w:marTop w:val="0"/>
      <w:marBottom w:val="0"/>
      <w:divBdr>
        <w:top w:val="none" w:sz="0" w:space="0" w:color="auto"/>
        <w:left w:val="none" w:sz="0" w:space="0" w:color="auto"/>
        <w:bottom w:val="none" w:sz="0" w:space="0" w:color="auto"/>
        <w:right w:val="none" w:sz="0" w:space="0" w:color="auto"/>
      </w:divBdr>
    </w:div>
    <w:div w:id="260143558">
      <w:bodyDiv w:val="1"/>
      <w:marLeft w:val="0"/>
      <w:marRight w:val="0"/>
      <w:marTop w:val="0"/>
      <w:marBottom w:val="0"/>
      <w:divBdr>
        <w:top w:val="none" w:sz="0" w:space="0" w:color="auto"/>
        <w:left w:val="none" w:sz="0" w:space="0" w:color="auto"/>
        <w:bottom w:val="none" w:sz="0" w:space="0" w:color="auto"/>
        <w:right w:val="none" w:sz="0" w:space="0" w:color="auto"/>
      </w:divBdr>
    </w:div>
    <w:div w:id="418983249">
      <w:bodyDiv w:val="1"/>
      <w:marLeft w:val="0"/>
      <w:marRight w:val="0"/>
      <w:marTop w:val="0"/>
      <w:marBottom w:val="0"/>
      <w:divBdr>
        <w:top w:val="none" w:sz="0" w:space="0" w:color="auto"/>
        <w:left w:val="none" w:sz="0" w:space="0" w:color="auto"/>
        <w:bottom w:val="none" w:sz="0" w:space="0" w:color="auto"/>
        <w:right w:val="none" w:sz="0" w:space="0" w:color="auto"/>
      </w:divBdr>
    </w:div>
    <w:div w:id="1707556536">
      <w:bodyDiv w:val="1"/>
      <w:marLeft w:val="0"/>
      <w:marRight w:val="0"/>
      <w:marTop w:val="0"/>
      <w:marBottom w:val="0"/>
      <w:divBdr>
        <w:top w:val="none" w:sz="0" w:space="0" w:color="auto"/>
        <w:left w:val="none" w:sz="0" w:space="0" w:color="auto"/>
        <w:bottom w:val="none" w:sz="0" w:space="0" w:color="auto"/>
        <w:right w:val="none" w:sz="0" w:space="0" w:color="auto"/>
      </w:divBdr>
    </w:div>
    <w:div w:id="178495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nement.cc-miribel.fr/eau-potable/alimentation-en-eau-potable/" TargetMode="External"/><Relationship Id="rId3" Type="http://schemas.openxmlformats.org/officeDocument/2006/relationships/settings" Target="settings.xml"/><Relationship Id="rId7" Type="http://schemas.openxmlformats.org/officeDocument/2006/relationships/hyperlink" Target="https://environnement.cc-miribel.fr/assainissement/assainissement-collect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370</Words>
  <Characters>2039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Communication</dc:creator>
  <cp:keywords/>
  <dc:description/>
  <cp:lastModifiedBy>Service Communication</cp:lastModifiedBy>
  <cp:revision>1</cp:revision>
  <dcterms:created xsi:type="dcterms:W3CDTF">2024-04-24T13:37:00Z</dcterms:created>
  <dcterms:modified xsi:type="dcterms:W3CDTF">2024-04-24T13:50:00Z</dcterms:modified>
</cp:coreProperties>
</file>